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F" w:rsidRDefault="0081317F" w:rsidP="0081317F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มะเร็งเต้า</w:t>
      </w:r>
      <w:bookmarkStart w:id="0" w:name="_GoBack"/>
      <w:bookmarkEnd w:id="0"/>
      <w:r>
        <w:rPr>
          <w:rFonts w:ascii="Tahoma" w:hAnsi="Tahoma" w:cs="Tahoma"/>
          <w:color w:val="FF0000"/>
          <w:sz w:val="33"/>
          <w:szCs w:val="33"/>
          <w:cs/>
        </w:rPr>
        <w:t>นมผู้ชายก็ไม่ละเว้น</w:t>
      </w:r>
    </w:p>
    <w:p w:rsidR="0081317F" w:rsidRDefault="0081317F" w:rsidP="0081317F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มะเร็งเต้านม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ผู้ชายก็ไม่ละเว้น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หลายคนอาจไม่เคยทราบมาก่อนว่าผู้ชายพันธุ์แท้อกสามศอกก็มีสิทธิ์เป็นมะเร็งเต้านมได้ไม่ต่างจากสตรีเพศ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เพียงแต่พบได้น้อยกว่าเท่านั้น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ถึงจะพบได้น้อยก็อย่าชะล่าใจเพราะปัจจุบันอุบัติการณ์ของมะเร็งเต้านมเพิ่มสูงขึ้นจนน่าเป็นห่วง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จากสถิติพบว่ามะเร็งเต้านมพบในเพศหญิงมากกว่าเพศชายประมาณ</w:t>
      </w:r>
      <w:r>
        <w:rPr>
          <w:rFonts w:ascii="Tahoma" w:hAnsi="Tahoma" w:cs="Tahoma"/>
          <w:color w:val="525252"/>
          <w:sz w:val="20"/>
          <w:szCs w:val="20"/>
        </w:rPr>
        <w:t xml:space="preserve"> 100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เท่า ในเพศชายนั้นพบบ่อยในช่วงอายุ </w:t>
      </w:r>
      <w:r>
        <w:rPr>
          <w:rFonts w:ascii="Tahoma" w:hAnsi="Tahoma" w:cs="Tahoma"/>
          <w:color w:val="525252"/>
          <w:sz w:val="20"/>
          <w:szCs w:val="20"/>
        </w:rPr>
        <w:t xml:space="preserve">60-70 </w:t>
      </w:r>
      <w:r>
        <w:rPr>
          <w:rFonts w:ascii="Tahoma" w:hAnsi="Tahoma" w:cs="Tahoma"/>
          <w:color w:val="525252"/>
          <w:sz w:val="20"/>
          <w:szCs w:val="20"/>
          <w:cs/>
        </w:rPr>
        <w:t>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โดยพบว่าผู้ชายที่เป็นมะเร็งเต้านมมีอายุเฉลี่ยมากกว่าผู้หญิงที่เป็นมะเร็งเต้านม</w:t>
      </w:r>
      <w:r>
        <w:rPr>
          <w:rFonts w:ascii="Tahoma" w:hAnsi="Tahoma" w:cs="Tahoma"/>
          <w:color w:val="525252"/>
          <w:sz w:val="20"/>
          <w:szCs w:val="20"/>
        </w:rPr>
        <w:t xml:space="preserve"> 7-8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ปี ประมาณ </w:t>
      </w:r>
      <w:r>
        <w:rPr>
          <w:rFonts w:ascii="Tahoma" w:hAnsi="Tahoma" w:cs="Tahoma"/>
          <w:color w:val="525252"/>
          <w:sz w:val="20"/>
          <w:szCs w:val="20"/>
        </w:rPr>
        <w:t xml:space="preserve">20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เปอร์เซ็นต์มีประวัติมะเร็งเต้านมในครอบครัว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โดยจะเป็นญาติทางฝ่ายชายหรือหญิงก็ได้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ัจจัยที่เชื่อว่าเป็นสาเหตุสำคัญของมะเร็งเต้านมในเพศชายก็ไม่ต่างจากเพศหญิงนั่นคือมีระดับฮอร์โมนเพศหญิงที่ชื่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เอสโตร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เจนสูงกว่าปกติ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โดยเฉพาะกลุ่มอาการที่ชื่อเรียกยากว่ากลุ่มอาการ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คลายน์เฟลเทอร์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ซึ่งมีความผิดปกติของดีเอ็นเอคือมีดีเอ็นเอของเพศหญิงเพิ่มขึ้นมาในร่างกายมาตั้งแต่เกิด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ทำให้มีระดับฮอร์โมน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เอสโตร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เจนสูงและระดับฮอร์โมนเพศชายต่ำลงทำให้มีลักษณะเหมือนเพศหญิง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ผู้ชายที่เป็นกลุ่มอาการนี้จะมีความสูงกว่าค่าเฉลี่ยปกติ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ช่วงไหล่แคบกว่าช่วงเอว มีเต้านมใหญ่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ลูกอัณฑะเล็กและเป็นหมันจากการไม่มีตัวอสุจิหรือมีตัวอสุจิน้อยมาก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กลุ่มอาการนี้พบได้ไม่บ่อยคือพบประมาณหนึ่งคนในผู้ชายหนึ่งพันคน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นอกจากนั้นภาวะอื่นๆ ที่ทำให้มีระดับฮอร์โมน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เอสโตร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เจนสูงผิดปกติ เช่น ตับแข็ง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ลองสังเกตจากผู้ชายนักดื่มคอทองแดงทั้งหลายมักมีเต้านมใหญ่กว่าผู้ชายปกติทั่วไป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เนื่องจากตับเสื่อมสภาพลงไม่สามารถทำลายฮอร์โมน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เอสโตร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เจนได้ตามปกติ ส่วนสาเหตุอื่นๆ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ก็เช่น มีประวัติฉายแสงบริเวณหน้าอก ภาวะอ้วนน้ำหนักเกิน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ซึ่งไม่ต่างจากสาเหตุของมะเร็งเต้านมในสตรีเพศแต่อย่างใด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ส่วนอาการที่พบบ่อยที่สุดคือคลำเจอก้อนที่เต้านมหรือเต้านมบวมส่วนใหญ่ไม่มีอาการเจ็บ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อาการอื่นๆ ก็ได้แก่ มีของเหลวออกจากหัวนมที่พบบ่อยคือเป็นน้ำปนเลือด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หัวนมบอดบุ๋มเข้าข้างใน เต้านมหรือหัวนมแดงหรือมีแผลเรื้อรังบริเวณหัวนม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่างที่กล่าวไว้ตอนต้นว่ามะเร็งเต้านมในผู้ชายมักพบในชายสูงอายุที่อาจจะไม่ได้สนใจสังเกตความผิดปกติของเต้านมตนเ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งผลให้การวินิจฉัยโรคล่าช้าและผลการรักษาผ่าตัดไม่ดีจากมะเร็งที่เป็นมากและสภาพร่างกายผู้สูงอายุที่มีหลายโรคคอยรุมเร้าอยู่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เพราะฉะนั้นคุณผู้ชายทุกวัยก็ต้องคอยสังเกตความผิดปกติของเต้านมและตรวจเต้านมตนเองด้วยเช่นกัน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หมั่นออกกำลังกายเป็นประจำ ระวังอย่าให้อ้วนน้ำหนักเกินและไม่ดื่มหนัก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พวกเพศที่สามหรือกายเป็นชายแต่ใจเป็นหญิงที่ชอบหาฮอร์โมนเพศหญิงมากินมาฉีดให้หน้าอกใหญ่เหมือนผู้หญิ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ก็ต้องยอมรับความเสี่ยงต่อมะเร็งเต้านมมากกว่าผู้ชายปกติอย่างช่วยไม่ได้นะครับ...ขอบอก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----------------------------------------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81317F" w:rsidRDefault="0081317F" w:rsidP="0081317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มะเร็งเต้านม ผู้ชายก็ไม่ละเว้น : นพ.วีรวุฒิ อิ่มสำราญ)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 w:hint="cs"/>
          <w:color w:val="525252"/>
          <w:sz w:val="20"/>
          <w:szCs w:val="20"/>
        </w:rPr>
      </w:pPr>
    </w:p>
    <w:sectPr w:rsidR="00D5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79A"/>
    <w:rsid w:val="00B01A46"/>
    <w:rsid w:val="00B25CCB"/>
    <w:rsid w:val="00C436F0"/>
    <w:rsid w:val="00D56A75"/>
    <w:rsid w:val="00D90DF7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2014-05-05T08:56:00Z</dcterms:created>
  <dcterms:modified xsi:type="dcterms:W3CDTF">2014-05-05T08:56:00Z</dcterms:modified>
</cp:coreProperties>
</file>